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5B0FB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D06620">
        <w:rPr>
          <w:rFonts w:eastAsia="Times New Roman" w:cs="Arial"/>
          <w:b/>
          <w:sz w:val="28"/>
          <w:szCs w:val="28"/>
        </w:rPr>
        <w:t>Bank reconciliation – Example</w:t>
      </w:r>
    </w:p>
    <w:p w14:paraId="20437689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57272814" w14:textId="75084DC9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 xml:space="preserve">This reconciliation should include </w:t>
      </w:r>
      <w:r w:rsidRPr="00D06620">
        <w:rPr>
          <w:rFonts w:eastAsia="Times New Roman" w:cs="Arial"/>
          <w:b/>
          <w:u w:val="single"/>
        </w:rPr>
        <w:t>all</w:t>
      </w:r>
      <w:r w:rsidRPr="00D06620">
        <w:rPr>
          <w:rFonts w:eastAsia="Times New Roman" w:cs="Arial"/>
        </w:rPr>
        <w:t xml:space="preserve"> bank and building society accounts, including investment accounts. It </w:t>
      </w:r>
      <w:r w:rsidRPr="00D06620">
        <w:rPr>
          <w:rFonts w:eastAsia="Times New Roman" w:cs="Arial"/>
          <w:b/>
          <w:u w:val="single"/>
        </w:rPr>
        <w:t>must</w:t>
      </w:r>
      <w:r w:rsidRPr="00D06620">
        <w:rPr>
          <w:rFonts w:eastAsia="Times New Roman" w:cs="Arial"/>
        </w:rPr>
        <w:t xml:space="preserve"> agree to Box 8 in the column headed “Year ending 31 March 20</w:t>
      </w:r>
      <w:r w:rsidR="000A4921">
        <w:rPr>
          <w:rFonts w:eastAsia="Times New Roman" w:cs="Arial"/>
        </w:rPr>
        <w:t>2</w:t>
      </w:r>
      <w:r w:rsidR="005A0378">
        <w:rPr>
          <w:rFonts w:eastAsia="Times New Roman" w:cs="Arial"/>
        </w:rPr>
        <w:t>2</w:t>
      </w:r>
      <w:r w:rsidRPr="00D06620">
        <w:rPr>
          <w:rFonts w:eastAsia="Times New Roman" w:cs="Arial"/>
        </w:rPr>
        <w:t xml:space="preserve">” in Section </w:t>
      </w:r>
      <w:r>
        <w:rPr>
          <w:rFonts w:eastAsia="Times New Roman" w:cs="Arial"/>
        </w:rPr>
        <w:t>2</w:t>
      </w:r>
      <w:r w:rsidRPr="00D06620">
        <w:rPr>
          <w:rFonts w:eastAsia="Times New Roman" w:cs="Arial"/>
        </w:rPr>
        <w:t xml:space="preserve"> of the Annual Return – and will also agree to Box 7 where the accounts are prepared on a receipts and payment basis</w:t>
      </w:r>
    </w:p>
    <w:p w14:paraId="14397DF4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7CA1C8B0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Small Body Name __________________________________________________</w:t>
      </w:r>
    </w:p>
    <w:p w14:paraId="659CF9FA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522ED757" w14:textId="0EC3A080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</w:t>
      </w:r>
      <w:r w:rsidR="000A4921">
        <w:rPr>
          <w:rFonts w:eastAsia="Times New Roman" w:cs="Arial"/>
          <w:b/>
        </w:rPr>
        <w:t>2</w:t>
      </w:r>
      <w:r w:rsidR="005A0378">
        <w:rPr>
          <w:rFonts w:eastAsia="Times New Roman" w:cs="Arial"/>
          <w:b/>
        </w:rPr>
        <w:t>2</w:t>
      </w:r>
    </w:p>
    <w:p w14:paraId="6A08178B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537C21C3" w14:textId="7AE84D74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Prepared by_____________________________</w:t>
      </w:r>
      <w:proofErr w:type="gramStart"/>
      <w:r w:rsidRPr="00D06620">
        <w:rPr>
          <w:rFonts w:eastAsia="Times New Roman" w:cs="Arial"/>
        </w:rPr>
        <w:t>_(</w:t>
      </w:r>
      <w:proofErr w:type="gramEnd"/>
      <w:r w:rsidRPr="00D06620">
        <w:rPr>
          <w:rFonts w:eastAsia="Times New Roman" w:cs="Arial"/>
        </w:rPr>
        <w:t>Name and role [</w:t>
      </w:r>
      <w:r w:rsidR="00B44DAB">
        <w:rPr>
          <w:rFonts w:eastAsia="Times New Roman" w:cs="Arial"/>
        </w:rPr>
        <w:t>C</w:t>
      </w:r>
      <w:r w:rsidRPr="00D06620">
        <w:rPr>
          <w:rFonts w:eastAsia="Times New Roman" w:cs="Arial"/>
        </w:rPr>
        <w:t>lerk/RFO etc]) Date_____________</w:t>
      </w:r>
    </w:p>
    <w:p w14:paraId="5C280FC1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7F137C2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26"/>
        <w:gridCol w:w="850"/>
        <w:gridCol w:w="1466"/>
      </w:tblGrid>
      <w:tr w:rsidR="005A1470" w:rsidRPr="00D06620" w14:paraId="38A083FF" w14:textId="77777777" w:rsidTr="00FE512C">
        <w:tc>
          <w:tcPr>
            <w:tcW w:w="5778" w:type="dxa"/>
          </w:tcPr>
          <w:p w14:paraId="4BF4BC62" w14:textId="14A3B3FB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Balance per bank statements as </w:t>
            </w:r>
            <w:proofErr w:type="gramStart"/>
            <w:r w:rsidRPr="00D06620">
              <w:rPr>
                <w:rFonts w:eastAsia="Times New Roman" w:cs="Arial"/>
              </w:rPr>
              <w:t>at</w:t>
            </w:r>
            <w:proofErr w:type="gramEnd"/>
            <w:r w:rsidRPr="00D06620">
              <w:rPr>
                <w:rFonts w:eastAsia="Times New Roman" w:cs="Arial"/>
              </w:rPr>
              <w:t xml:space="preserve"> 31 March 20</w:t>
            </w:r>
            <w:r w:rsidR="000A4921">
              <w:rPr>
                <w:rFonts w:eastAsia="Times New Roman" w:cs="Arial"/>
              </w:rPr>
              <w:t>2</w:t>
            </w:r>
            <w:r w:rsidR="005A0378">
              <w:rPr>
                <w:rFonts w:eastAsia="Times New Roman" w:cs="Arial"/>
              </w:rPr>
              <w:t>2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276" w:type="dxa"/>
            <w:gridSpan w:val="2"/>
          </w:tcPr>
          <w:p w14:paraId="06EBCA3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  <w:tc>
          <w:tcPr>
            <w:tcW w:w="1466" w:type="dxa"/>
          </w:tcPr>
          <w:p w14:paraId="1EB8F52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</w:tr>
      <w:tr w:rsidR="005A1470" w:rsidRPr="00D06620" w14:paraId="47D32493" w14:textId="77777777" w:rsidTr="00FE512C">
        <w:tc>
          <w:tcPr>
            <w:tcW w:w="5778" w:type="dxa"/>
          </w:tcPr>
          <w:p w14:paraId="00F4B06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e.g.</w:t>
            </w:r>
            <w:r w:rsidRPr="00D06620">
              <w:rPr>
                <w:rFonts w:eastAsia="Times New Roman" w:cs="Arial"/>
              </w:rPr>
              <w:tab/>
              <w:t>Current account</w:t>
            </w:r>
          </w:p>
        </w:tc>
        <w:tc>
          <w:tcPr>
            <w:tcW w:w="1276" w:type="dxa"/>
            <w:gridSpan w:val="2"/>
          </w:tcPr>
          <w:p w14:paraId="461FD59A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1,000.00</w:t>
            </w:r>
          </w:p>
        </w:tc>
        <w:tc>
          <w:tcPr>
            <w:tcW w:w="1466" w:type="dxa"/>
          </w:tcPr>
          <w:p w14:paraId="4E5256A7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0F1AA9B9" w14:textId="77777777" w:rsidTr="00FE512C">
        <w:tc>
          <w:tcPr>
            <w:tcW w:w="5778" w:type="dxa"/>
          </w:tcPr>
          <w:p w14:paraId="0A2F086D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  <w:t>High interest account</w:t>
            </w:r>
          </w:p>
        </w:tc>
        <w:tc>
          <w:tcPr>
            <w:tcW w:w="1276" w:type="dxa"/>
            <w:gridSpan w:val="2"/>
          </w:tcPr>
          <w:p w14:paraId="4962FC1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3,000.00</w:t>
            </w:r>
          </w:p>
        </w:tc>
        <w:tc>
          <w:tcPr>
            <w:tcW w:w="1466" w:type="dxa"/>
          </w:tcPr>
          <w:p w14:paraId="756DC48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4A2559CE" w14:textId="77777777" w:rsidTr="00FE512C">
        <w:tc>
          <w:tcPr>
            <w:tcW w:w="5778" w:type="dxa"/>
          </w:tcPr>
          <w:p w14:paraId="0CEDD6C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  <w:t xml:space="preserve">Building society premium account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B556F74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10,000.00</w:t>
            </w:r>
          </w:p>
        </w:tc>
        <w:tc>
          <w:tcPr>
            <w:tcW w:w="1466" w:type="dxa"/>
          </w:tcPr>
          <w:p w14:paraId="37A182D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BD15089" w14:textId="77777777" w:rsidTr="00FE512C">
        <w:tc>
          <w:tcPr>
            <w:tcW w:w="5778" w:type="dxa"/>
          </w:tcPr>
          <w:p w14:paraId="15F31CAA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A9F5DA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3ED8BCD7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14,000.00</w:t>
            </w:r>
          </w:p>
        </w:tc>
      </w:tr>
      <w:tr w:rsidR="005A1470" w:rsidRPr="00D06620" w14:paraId="57D7C84B" w14:textId="77777777" w:rsidTr="00FE512C">
        <w:tc>
          <w:tcPr>
            <w:tcW w:w="5778" w:type="dxa"/>
          </w:tcPr>
          <w:p w14:paraId="480B55B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Petty cash float </w:t>
            </w:r>
          </w:p>
        </w:tc>
        <w:tc>
          <w:tcPr>
            <w:tcW w:w="1276" w:type="dxa"/>
            <w:gridSpan w:val="2"/>
          </w:tcPr>
          <w:p w14:paraId="75E4EF73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6AC30D07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10.00</w:t>
            </w:r>
          </w:p>
        </w:tc>
      </w:tr>
      <w:tr w:rsidR="005A1470" w:rsidRPr="00D06620" w14:paraId="08C9332E" w14:textId="77777777" w:rsidTr="00FE512C">
        <w:tc>
          <w:tcPr>
            <w:tcW w:w="5778" w:type="dxa"/>
          </w:tcPr>
          <w:p w14:paraId="6A7C2D40" w14:textId="111895C7" w:rsidR="000A4921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Less: any unpresented cheques </w:t>
            </w:r>
            <w:proofErr w:type="gramStart"/>
            <w:r w:rsidRPr="00D06620">
              <w:rPr>
                <w:rFonts w:eastAsia="Times New Roman" w:cs="Arial"/>
              </w:rPr>
              <w:t>at</w:t>
            </w:r>
            <w:proofErr w:type="gramEnd"/>
            <w:r w:rsidRPr="00D06620">
              <w:rPr>
                <w:rFonts w:eastAsia="Times New Roman" w:cs="Arial"/>
              </w:rPr>
              <w:t xml:space="preserve"> 31 March 20</w:t>
            </w:r>
            <w:r w:rsidR="000A4921">
              <w:rPr>
                <w:rFonts w:eastAsia="Times New Roman" w:cs="Arial"/>
              </w:rPr>
              <w:t>2</w:t>
            </w:r>
            <w:r w:rsidR="005A0378">
              <w:rPr>
                <w:rFonts w:eastAsia="Times New Roman" w:cs="Arial"/>
              </w:rPr>
              <w:t>2</w:t>
            </w:r>
          </w:p>
          <w:p w14:paraId="0C2BBDAA" w14:textId="2BA4C090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(normally only current account) </w:t>
            </w:r>
          </w:p>
        </w:tc>
        <w:tc>
          <w:tcPr>
            <w:tcW w:w="1276" w:type="dxa"/>
            <w:gridSpan w:val="2"/>
          </w:tcPr>
          <w:p w14:paraId="0517E32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0070F73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39CC376C" w14:textId="77777777" w:rsidTr="00FE512C">
        <w:tc>
          <w:tcPr>
            <w:tcW w:w="5778" w:type="dxa"/>
          </w:tcPr>
          <w:p w14:paraId="29BD2DA7" w14:textId="77777777" w:rsidR="005A1470" w:rsidRPr="00D06620" w:rsidRDefault="005A1470" w:rsidP="00FE512C">
            <w:pPr>
              <w:tabs>
                <w:tab w:val="left" w:pos="20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 Cheque number</w:t>
            </w:r>
            <w:r w:rsidRPr="00D06620">
              <w:rPr>
                <w:rFonts w:eastAsia="Times New Roman" w:cs="Arial"/>
              </w:rPr>
              <w:tab/>
              <w:t>000154</w:t>
            </w:r>
          </w:p>
          <w:p w14:paraId="598D18A6" w14:textId="77777777" w:rsidR="005A1470" w:rsidRPr="00D06620" w:rsidRDefault="005A1470" w:rsidP="00FE512C">
            <w:pPr>
              <w:tabs>
                <w:tab w:val="left" w:pos="20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</w:t>
            </w:r>
            <w:r w:rsidRPr="00D06620">
              <w:rPr>
                <w:rFonts w:eastAsia="Times New Roman" w:cs="Arial"/>
              </w:rPr>
              <w:tab/>
              <w:t>000157</w:t>
            </w:r>
          </w:p>
          <w:p w14:paraId="14F78A9C" w14:textId="77777777" w:rsidR="005A1470" w:rsidRPr="00D06620" w:rsidRDefault="005A1470" w:rsidP="00FE512C">
            <w:pPr>
              <w:tabs>
                <w:tab w:val="left" w:pos="20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</w:t>
            </w:r>
            <w:r w:rsidRPr="00D06620">
              <w:rPr>
                <w:rFonts w:eastAsia="Times New Roman" w:cs="Arial"/>
              </w:rPr>
              <w:tab/>
              <w:t>000158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78D4CD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(60.00)</w:t>
            </w:r>
          </w:p>
          <w:p w14:paraId="02CA1A4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(18.00)</w:t>
            </w:r>
          </w:p>
          <w:p w14:paraId="1E5F73A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(2.00)</w:t>
            </w:r>
          </w:p>
        </w:tc>
        <w:tc>
          <w:tcPr>
            <w:tcW w:w="1466" w:type="dxa"/>
          </w:tcPr>
          <w:p w14:paraId="4EE4C7A7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74AAE593" w14:textId="77777777" w:rsidTr="00FE512C">
        <w:tc>
          <w:tcPr>
            <w:tcW w:w="5778" w:type="dxa"/>
          </w:tcPr>
          <w:p w14:paraId="6A76F75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gridSpan w:val="2"/>
          </w:tcPr>
          <w:p w14:paraId="70FB748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79B3756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(80.00)</w:t>
            </w:r>
          </w:p>
        </w:tc>
      </w:tr>
      <w:tr w:rsidR="005A1470" w:rsidRPr="00D06620" w14:paraId="04401C81" w14:textId="77777777" w:rsidTr="00FE512C">
        <w:tc>
          <w:tcPr>
            <w:tcW w:w="5778" w:type="dxa"/>
          </w:tcPr>
          <w:p w14:paraId="5B36226D" w14:textId="0A8E185E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Add: any un-banked cash </w:t>
            </w:r>
            <w:proofErr w:type="gramStart"/>
            <w:r w:rsidRPr="00D06620">
              <w:rPr>
                <w:rFonts w:eastAsia="Times New Roman" w:cs="Arial"/>
              </w:rPr>
              <w:t>at</w:t>
            </w:r>
            <w:proofErr w:type="gramEnd"/>
            <w:r w:rsidRPr="00D06620">
              <w:rPr>
                <w:rFonts w:eastAsia="Times New Roman" w:cs="Arial"/>
              </w:rPr>
              <w:t xml:space="preserve"> 31 March 20</w:t>
            </w:r>
            <w:r w:rsidR="000A4921">
              <w:rPr>
                <w:rFonts w:eastAsia="Times New Roman" w:cs="Arial"/>
              </w:rPr>
              <w:t>2</w:t>
            </w:r>
            <w:r w:rsidR="005A0378">
              <w:rPr>
                <w:rFonts w:eastAsia="Times New Roman" w:cs="Arial"/>
              </w:rPr>
              <w:t>2</w:t>
            </w:r>
          </w:p>
        </w:tc>
        <w:tc>
          <w:tcPr>
            <w:tcW w:w="1276" w:type="dxa"/>
            <w:gridSpan w:val="2"/>
          </w:tcPr>
          <w:p w14:paraId="46D38A5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3C6EDDC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7155796F" w14:textId="77777777" w:rsidTr="00FE512C">
        <w:tc>
          <w:tcPr>
            <w:tcW w:w="5778" w:type="dxa"/>
          </w:tcPr>
          <w:p w14:paraId="2A922D39" w14:textId="055AFBAF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e.g. Allotment rents banked 31 March 20</w:t>
            </w:r>
            <w:r w:rsidR="000A4921">
              <w:rPr>
                <w:rFonts w:eastAsia="Times New Roman" w:cs="Arial"/>
              </w:rPr>
              <w:t>2</w:t>
            </w:r>
            <w:r w:rsidR="005A0378">
              <w:rPr>
                <w:rFonts w:eastAsia="Times New Roman" w:cs="Arial"/>
              </w:rPr>
              <w:t>2</w:t>
            </w:r>
            <w:r w:rsidRPr="00D06620">
              <w:rPr>
                <w:rFonts w:eastAsia="Times New Roman" w:cs="Arial"/>
              </w:rPr>
              <w:t xml:space="preserve"> (but not credited until 1 April)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4DDAB9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070B9493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50.00</w:t>
            </w:r>
          </w:p>
        </w:tc>
        <w:tc>
          <w:tcPr>
            <w:tcW w:w="1466" w:type="dxa"/>
          </w:tcPr>
          <w:p w14:paraId="624F760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1D701EA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50.00</w:t>
            </w:r>
          </w:p>
        </w:tc>
      </w:tr>
      <w:tr w:rsidR="005A1470" w:rsidRPr="00D06620" w14:paraId="060C7ABB" w14:textId="77777777" w:rsidTr="00FE512C">
        <w:tc>
          <w:tcPr>
            <w:tcW w:w="5778" w:type="dxa"/>
          </w:tcPr>
          <w:p w14:paraId="7720861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35C42600" w14:textId="623C061F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Net balances as </w:t>
            </w:r>
            <w:proofErr w:type="gramStart"/>
            <w:r w:rsidRPr="00D06620">
              <w:rPr>
                <w:rFonts w:eastAsia="Times New Roman" w:cs="Arial"/>
              </w:rPr>
              <w:t>at</w:t>
            </w:r>
            <w:proofErr w:type="gramEnd"/>
            <w:r w:rsidRPr="00D06620">
              <w:rPr>
                <w:rFonts w:eastAsia="Times New Roman" w:cs="Arial"/>
              </w:rPr>
              <w:t xml:space="preserve"> 31 March 20</w:t>
            </w:r>
            <w:r w:rsidR="000A4921">
              <w:rPr>
                <w:rFonts w:eastAsia="Times New Roman" w:cs="Arial"/>
              </w:rPr>
              <w:t>2</w:t>
            </w:r>
            <w:r w:rsidR="005A0378">
              <w:rPr>
                <w:rFonts w:eastAsia="Times New Roman" w:cs="Arial"/>
              </w:rPr>
              <w:t>2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276" w:type="dxa"/>
            <w:gridSpan w:val="2"/>
          </w:tcPr>
          <w:p w14:paraId="40F2902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4915DA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47C25A3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13,980.00</w:t>
            </w:r>
          </w:p>
        </w:tc>
      </w:tr>
      <w:tr w:rsidR="005A1470" w:rsidRPr="00D06620" w14:paraId="42C9D76B" w14:textId="77777777" w:rsidTr="00FE512C">
        <w:tc>
          <w:tcPr>
            <w:tcW w:w="5778" w:type="dxa"/>
          </w:tcPr>
          <w:p w14:paraId="27CCFDA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gridSpan w:val="2"/>
          </w:tcPr>
          <w:p w14:paraId="7E2AA49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44F9EB6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9B4F452" w14:textId="77777777" w:rsidTr="00FE512C">
        <w:trPr>
          <w:cantSplit/>
        </w:trPr>
        <w:tc>
          <w:tcPr>
            <w:tcW w:w="8520" w:type="dxa"/>
            <w:gridSpan w:val="4"/>
          </w:tcPr>
          <w:p w14:paraId="5459F26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9A5AB8" w14:paraId="7E60079F" w14:textId="77777777" w:rsidTr="00FE512C">
        <w:tc>
          <w:tcPr>
            <w:tcW w:w="6204" w:type="dxa"/>
            <w:gridSpan w:val="2"/>
          </w:tcPr>
          <w:p w14:paraId="4E0DA94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50" w:type="dxa"/>
          </w:tcPr>
          <w:p w14:paraId="7D24118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</w:tcPr>
          <w:p w14:paraId="6BC1A190" w14:textId="77777777" w:rsidR="005A1470" w:rsidRPr="009A5AB8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9A5AB8" w14:paraId="4CF264D9" w14:textId="77777777" w:rsidTr="00FE512C">
        <w:tc>
          <w:tcPr>
            <w:tcW w:w="6204" w:type="dxa"/>
            <w:gridSpan w:val="2"/>
          </w:tcPr>
          <w:p w14:paraId="451157C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50" w:type="dxa"/>
          </w:tcPr>
          <w:p w14:paraId="456107E4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3678A22D" w14:textId="77777777" w:rsidR="005A1470" w:rsidRPr="009A5AB8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</w:tbl>
    <w:p w14:paraId="0A13C422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33580406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529F3272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Note</w:t>
      </w:r>
      <w:r w:rsidRPr="00D06620">
        <w:rPr>
          <w:rFonts w:eastAsia="Times New Roman" w:cs="Arial"/>
        </w:rPr>
        <w:t xml:space="preserve">: If you hold investments other than in bank deposit or other short-term savings accounts (i.e. long-term investments) these should be excluded from the bank reconciliation and from Section </w:t>
      </w:r>
      <w:r>
        <w:rPr>
          <w:rFonts w:eastAsia="Times New Roman" w:cs="Arial"/>
        </w:rPr>
        <w:t>2</w:t>
      </w:r>
      <w:r w:rsidRPr="00D06620">
        <w:rPr>
          <w:rFonts w:eastAsia="Times New Roman" w:cs="Arial"/>
        </w:rPr>
        <w:t xml:space="preserve">, Boxes 1, 7 and 8. They should be shown in Section </w:t>
      </w:r>
      <w:r>
        <w:rPr>
          <w:rFonts w:eastAsia="Times New Roman" w:cs="Arial"/>
        </w:rPr>
        <w:t>2</w:t>
      </w:r>
      <w:r w:rsidRPr="00D06620">
        <w:rPr>
          <w:rFonts w:eastAsia="Times New Roman" w:cs="Arial"/>
        </w:rPr>
        <w:t xml:space="preserve">, Box 9 and recorded in the asset and investment register. Long-term investments will include any shareholdings, such as consolidated stock. </w:t>
      </w:r>
    </w:p>
    <w:p w14:paraId="405F1834" w14:textId="77777777" w:rsidR="005A1470" w:rsidRDefault="005A1470" w:rsidP="005A1470">
      <w:pPr>
        <w:jc w:val="left"/>
      </w:pPr>
      <w:r>
        <w:br w:type="page"/>
      </w:r>
    </w:p>
    <w:p w14:paraId="1B306619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D06620">
        <w:rPr>
          <w:rFonts w:eastAsia="Times New Roman" w:cs="Arial"/>
          <w:b/>
          <w:sz w:val="28"/>
          <w:szCs w:val="28"/>
        </w:rPr>
        <w:lastRenderedPageBreak/>
        <w:t>Bank reconciliation – pro forma</w:t>
      </w:r>
    </w:p>
    <w:p w14:paraId="2AC99371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122A1F09" w14:textId="35935265" w:rsidR="005A1470" w:rsidRPr="00D06620" w:rsidRDefault="00B44DAB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Joint Committee Name__________________________________________________</w:t>
      </w:r>
    </w:p>
    <w:p w14:paraId="74F54C98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188697F" w14:textId="4E52B68F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</w:t>
      </w:r>
      <w:r w:rsidR="000A4921">
        <w:rPr>
          <w:rFonts w:eastAsia="Times New Roman" w:cs="Arial"/>
          <w:b/>
        </w:rPr>
        <w:t>2</w:t>
      </w:r>
      <w:r w:rsidR="00FC0F29">
        <w:rPr>
          <w:rFonts w:eastAsia="Times New Roman" w:cs="Arial"/>
          <w:b/>
        </w:rPr>
        <w:t>2</w:t>
      </w:r>
    </w:p>
    <w:p w14:paraId="6943CD6E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692CD9D0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Prepared by____________________________________________</w:t>
      </w:r>
      <w:proofErr w:type="gramStart"/>
      <w:r w:rsidRPr="00D06620">
        <w:rPr>
          <w:rFonts w:eastAsia="Times New Roman" w:cs="Arial"/>
        </w:rPr>
        <w:t>_(</w:t>
      </w:r>
      <w:proofErr w:type="gramEnd"/>
      <w:r w:rsidRPr="00D06620">
        <w:rPr>
          <w:rFonts w:eastAsia="Times New Roman" w:cs="Arial"/>
        </w:rPr>
        <w:t xml:space="preserve">Name and role) </w:t>
      </w:r>
    </w:p>
    <w:p w14:paraId="78ACF898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bookmarkStart w:id="0" w:name="_GoBack"/>
      <w:bookmarkEnd w:id="0"/>
    </w:p>
    <w:p w14:paraId="1EC9DEF9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Date____________</w:t>
      </w:r>
    </w:p>
    <w:p w14:paraId="417BC4C2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44381933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182"/>
      </w:tblGrid>
      <w:tr w:rsidR="005A1470" w:rsidRPr="00D06620" w14:paraId="3C175BC6" w14:textId="77777777" w:rsidTr="00FE512C">
        <w:tc>
          <w:tcPr>
            <w:tcW w:w="6204" w:type="dxa"/>
          </w:tcPr>
          <w:p w14:paraId="372B8162" w14:textId="68B3CE51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Balance per bank statements as </w:t>
            </w:r>
            <w:proofErr w:type="gramStart"/>
            <w:r w:rsidRPr="00D06620">
              <w:rPr>
                <w:rFonts w:eastAsia="Times New Roman" w:cs="Arial"/>
              </w:rPr>
              <w:t>at</w:t>
            </w:r>
            <w:proofErr w:type="gramEnd"/>
            <w:r w:rsidRPr="00D06620">
              <w:rPr>
                <w:rFonts w:eastAsia="Times New Roman" w:cs="Arial"/>
              </w:rPr>
              <w:t xml:space="preserve"> 31 March 20</w:t>
            </w:r>
            <w:r w:rsidR="000A4921">
              <w:rPr>
                <w:rFonts w:eastAsia="Times New Roman" w:cs="Arial"/>
              </w:rPr>
              <w:t>2</w:t>
            </w:r>
            <w:r w:rsidR="00FC0F29">
              <w:rPr>
                <w:rFonts w:eastAsia="Times New Roman" w:cs="Arial"/>
              </w:rPr>
              <w:t>2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134" w:type="dxa"/>
          </w:tcPr>
          <w:p w14:paraId="1B0F6DD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  <w:tc>
          <w:tcPr>
            <w:tcW w:w="1182" w:type="dxa"/>
          </w:tcPr>
          <w:p w14:paraId="39F661E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</w:tr>
      <w:tr w:rsidR="005A1470" w:rsidRPr="00D06620" w14:paraId="314B2893" w14:textId="77777777" w:rsidTr="00FE512C">
        <w:tc>
          <w:tcPr>
            <w:tcW w:w="6204" w:type="dxa"/>
          </w:tcPr>
          <w:p w14:paraId="672887E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18F1B17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0B32A75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5724FDCB" w14:textId="77777777" w:rsidTr="00FE512C">
        <w:tc>
          <w:tcPr>
            <w:tcW w:w="6204" w:type="dxa"/>
          </w:tcPr>
          <w:p w14:paraId="2B60531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295F677A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4C1184E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6C330040" w14:textId="77777777" w:rsidTr="00FE512C">
        <w:tc>
          <w:tcPr>
            <w:tcW w:w="6204" w:type="dxa"/>
          </w:tcPr>
          <w:p w14:paraId="4129271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CD8F18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02F7819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250599B5" w14:textId="77777777" w:rsidTr="00FE512C">
        <w:tc>
          <w:tcPr>
            <w:tcW w:w="6204" w:type="dxa"/>
          </w:tcPr>
          <w:p w14:paraId="7B9D904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B4323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29F7DDD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334FD756" w14:textId="77777777" w:rsidTr="00FE512C">
        <w:tc>
          <w:tcPr>
            <w:tcW w:w="6204" w:type="dxa"/>
          </w:tcPr>
          <w:p w14:paraId="62E6751E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Petty cash float (if applicable)</w:t>
            </w:r>
          </w:p>
          <w:p w14:paraId="3E27DADD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1A04176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2A023FA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48D17EC2" w14:textId="77777777" w:rsidTr="00FE512C">
        <w:tc>
          <w:tcPr>
            <w:tcW w:w="6204" w:type="dxa"/>
          </w:tcPr>
          <w:p w14:paraId="1904BB89" w14:textId="527F60E5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Less: any unpresented cheques </w:t>
            </w:r>
            <w:proofErr w:type="gramStart"/>
            <w:r w:rsidRPr="00D06620">
              <w:rPr>
                <w:rFonts w:eastAsia="Times New Roman" w:cs="Arial"/>
              </w:rPr>
              <w:t>at</w:t>
            </w:r>
            <w:proofErr w:type="gramEnd"/>
            <w:r w:rsidRPr="00D06620">
              <w:rPr>
                <w:rFonts w:eastAsia="Times New Roman" w:cs="Arial"/>
              </w:rPr>
              <w:t xml:space="preserve"> 31 March 20</w:t>
            </w:r>
            <w:r w:rsidR="000A4921">
              <w:rPr>
                <w:rFonts w:eastAsia="Times New Roman" w:cs="Arial"/>
              </w:rPr>
              <w:t>2</w:t>
            </w:r>
            <w:r w:rsidR="00FC0F29">
              <w:rPr>
                <w:rFonts w:eastAsia="Times New Roman" w:cs="Arial"/>
              </w:rPr>
              <w:t>2</w:t>
            </w:r>
          </w:p>
        </w:tc>
        <w:tc>
          <w:tcPr>
            <w:tcW w:w="1134" w:type="dxa"/>
          </w:tcPr>
          <w:p w14:paraId="659B409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10091E0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28F0782" w14:textId="77777777" w:rsidTr="00FE512C">
        <w:tc>
          <w:tcPr>
            <w:tcW w:w="6204" w:type="dxa"/>
          </w:tcPr>
          <w:p w14:paraId="27F8A34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 </w:t>
            </w:r>
          </w:p>
          <w:p w14:paraId="089BD91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DE43772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730066E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87360A9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4FFDC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30C8631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08DE734A" w14:textId="77777777" w:rsidTr="00FE512C">
        <w:tc>
          <w:tcPr>
            <w:tcW w:w="6204" w:type="dxa"/>
          </w:tcPr>
          <w:p w14:paraId="141FD40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2414F2A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52AE6ED3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63570D2E" w14:textId="77777777" w:rsidTr="00FE512C">
        <w:tc>
          <w:tcPr>
            <w:tcW w:w="6204" w:type="dxa"/>
          </w:tcPr>
          <w:p w14:paraId="58F9A12B" w14:textId="6D8E8B64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Add: any un-banked cash </w:t>
            </w:r>
            <w:proofErr w:type="gramStart"/>
            <w:r w:rsidRPr="00D06620">
              <w:rPr>
                <w:rFonts w:eastAsia="Times New Roman" w:cs="Arial"/>
              </w:rPr>
              <w:t>at</w:t>
            </w:r>
            <w:proofErr w:type="gramEnd"/>
            <w:r w:rsidRPr="00D06620">
              <w:rPr>
                <w:rFonts w:eastAsia="Times New Roman" w:cs="Arial"/>
              </w:rPr>
              <w:t xml:space="preserve"> 31 March 20</w:t>
            </w:r>
            <w:r w:rsidR="000A4921">
              <w:rPr>
                <w:rFonts w:eastAsia="Times New Roman" w:cs="Arial"/>
              </w:rPr>
              <w:t>2</w:t>
            </w:r>
            <w:r w:rsidR="00FC0F29">
              <w:rPr>
                <w:rFonts w:eastAsia="Times New Roman" w:cs="Arial"/>
              </w:rPr>
              <w:t>2</w:t>
            </w:r>
          </w:p>
        </w:tc>
        <w:tc>
          <w:tcPr>
            <w:tcW w:w="1134" w:type="dxa"/>
          </w:tcPr>
          <w:p w14:paraId="7BA8CCCD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15C5E10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21F2599C" w14:textId="77777777" w:rsidTr="00FE512C">
        <w:tc>
          <w:tcPr>
            <w:tcW w:w="6204" w:type="dxa"/>
          </w:tcPr>
          <w:p w14:paraId="1DA181A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</w:r>
          </w:p>
          <w:p w14:paraId="57F83C6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69335AD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723004BA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3236A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1C66771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462CAE70" w14:textId="77777777" w:rsidTr="00FE512C">
        <w:tc>
          <w:tcPr>
            <w:tcW w:w="6204" w:type="dxa"/>
          </w:tcPr>
          <w:p w14:paraId="6964835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010BB36" w14:textId="11AE289F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Net balances as </w:t>
            </w:r>
            <w:proofErr w:type="gramStart"/>
            <w:r w:rsidRPr="00D06620">
              <w:rPr>
                <w:rFonts w:eastAsia="Times New Roman" w:cs="Arial"/>
              </w:rPr>
              <w:t>at</w:t>
            </w:r>
            <w:proofErr w:type="gramEnd"/>
            <w:r w:rsidRPr="00D06620">
              <w:rPr>
                <w:rFonts w:eastAsia="Times New Roman" w:cs="Arial"/>
              </w:rPr>
              <w:t xml:space="preserve"> 31 March 20</w:t>
            </w:r>
            <w:r w:rsidR="000A4921">
              <w:rPr>
                <w:rFonts w:eastAsia="Times New Roman" w:cs="Arial"/>
              </w:rPr>
              <w:t>2</w:t>
            </w:r>
            <w:r w:rsidR="00FC0F29">
              <w:rPr>
                <w:rFonts w:eastAsia="Times New Roman" w:cs="Arial"/>
              </w:rPr>
              <w:t>2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134" w:type="dxa"/>
          </w:tcPr>
          <w:p w14:paraId="2CEAEF71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4BF0A04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942E3DE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2037CAA0" w14:textId="77777777" w:rsidTr="00FE512C">
        <w:tc>
          <w:tcPr>
            <w:tcW w:w="6204" w:type="dxa"/>
          </w:tcPr>
          <w:p w14:paraId="3B2CE304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440DF29C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66212290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F9224E4" w14:textId="77777777" w:rsidTr="00FE512C">
        <w:trPr>
          <w:cantSplit/>
        </w:trPr>
        <w:tc>
          <w:tcPr>
            <w:tcW w:w="8520" w:type="dxa"/>
            <w:gridSpan w:val="3"/>
          </w:tcPr>
          <w:p w14:paraId="17652D93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11D5093B" w14:textId="77777777" w:rsidTr="00FE512C">
        <w:tc>
          <w:tcPr>
            <w:tcW w:w="6204" w:type="dxa"/>
          </w:tcPr>
          <w:p w14:paraId="449DF30E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7A822AB6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6EAD8505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5A1470" w:rsidRPr="00D06620" w14:paraId="5635089B" w14:textId="77777777" w:rsidTr="00FE512C">
        <w:tc>
          <w:tcPr>
            <w:tcW w:w="6204" w:type="dxa"/>
          </w:tcPr>
          <w:p w14:paraId="34CFCC04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22D2760B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7F074D7F" w14:textId="77777777" w:rsidR="005A1470" w:rsidRPr="00D06620" w:rsidRDefault="005A1470" w:rsidP="00FE51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</w:tbl>
    <w:p w14:paraId="4B980BBB" w14:textId="77777777" w:rsidR="005A1470" w:rsidRPr="00D06620" w:rsidRDefault="005A1470" w:rsidP="005A1470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2306F494" w14:textId="77777777" w:rsidR="00602788" w:rsidRDefault="00602788"/>
    <w:sectPr w:rsidR="00602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70"/>
    <w:rsid w:val="000A4921"/>
    <w:rsid w:val="005969F5"/>
    <w:rsid w:val="005A0378"/>
    <w:rsid w:val="005A1470"/>
    <w:rsid w:val="00602788"/>
    <w:rsid w:val="009A5AB8"/>
    <w:rsid w:val="00B44DAB"/>
    <w:rsid w:val="00B7492B"/>
    <w:rsid w:val="00BC7866"/>
    <w:rsid w:val="00F556C1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0284"/>
  <w15:chartTrackingRefBased/>
  <w15:docId w15:val="{CEC4E0D3-275A-4CED-A7F4-A1DC668F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70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Twiner</dc:creator>
  <cp:keywords/>
  <dc:description/>
  <cp:lastModifiedBy>Lia Twiner</cp:lastModifiedBy>
  <cp:revision>5</cp:revision>
  <dcterms:created xsi:type="dcterms:W3CDTF">2021-04-07T14:41:00Z</dcterms:created>
  <dcterms:modified xsi:type="dcterms:W3CDTF">2022-03-15T14:28:00Z</dcterms:modified>
</cp:coreProperties>
</file>